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28"/>
          <w:szCs w:val="28"/>
          <w:lang w:val="en-US" w:eastAsia="zh-CN"/>
        </w:rPr>
        <w:t>附件：测量仪器报价表</w:t>
      </w:r>
    </w:p>
    <w:p>
      <w:pPr>
        <w:pStyle w:val="2"/>
        <w:numPr>
          <w:ilvl w:val="0"/>
          <w:numId w:val="0"/>
        </w:numPr>
        <w:spacing w:after="240" w:afterLines="100"/>
        <w:ind w:leftChars="200"/>
        <w:jc w:val="both"/>
        <w:rPr>
          <w:rFonts w:hint="default" w:ascii="楷体" w:hAnsi="楷体" w:eastAsia="楷体" w:cs="楷体"/>
          <w:b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21"/>
          <w:szCs w:val="21"/>
          <w:lang w:val="en-US" w:eastAsia="zh-CN"/>
        </w:rPr>
        <w:t>报价表1：</w:t>
      </w:r>
    </w:p>
    <w:tbl>
      <w:tblPr>
        <w:tblStyle w:val="4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75"/>
        <w:gridCol w:w="3350"/>
        <w:gridCol w:w="550"/>
        <w:gridCol w:w="1413"/>
        <w:gridCol w:w="571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仪器名称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品牌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投标单价（元）</w:t>
            </w: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主要配置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上海华测 X5GNSS 多星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1+1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主机两套、脚架二付，外置电台、手簿及对中杆各一套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上海华测(X1+X6)GNSS 多星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X1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主机一套、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X6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主机一套、脚架二付，手簿、对中杆各一套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X6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惯导版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上海华测X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多星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主机、手簿、对中杆各一套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上海华测X6GNSS 多星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主机、手簿、对中杆各一套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after="240" w:afterLines="100"/>
        <w:ind w:leftChars="200"/>
        <w:jc w:val="both"/>
        <w:rPr>
          <w:rFonts w:hint="default" w:ascii="楷体" w:hAnsi="楷体" w:eastAsia="楷体" w:cs="楷体"/>
          <w:b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报价表2：</w:t>
      </w:r>
    </w:p>
    <w:tbl>
      <w:tblPr>
        <w:tblStyle w:val="4"/>
        <w:tblW w:w="13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3350"/>
        <w:gridCol w:w="550"/>
        <w:gridCol w:w="1413"/>
        <w:gridCol w:w="571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仪器名称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品牌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投标单价（元）</w:t>
            </w: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主要配置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广州中海达 V96GNSS 多星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1+1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主机两套、脚架二付，外置电台、手簿、对中杆各一套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375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GNSS 工作站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广州中海达 V96GNSS 多星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主机、手簿、对中杆各一套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after="240" w:afterLines="100"/>
        <w:ind w:leftChars="200"/>
        <w:jc w:val="both"/>
        <w:rPr>
          <w:rFonts w:hint="default" w:ascii="楷体" w:hAnsi="楷体" w:eastAsia="楷体" w:cs="楷体"/>
          <w:b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报价表3：</w:t>
      </w:r>
    </w:p>
    <w:tbl>
      <w:tblPr>
        <w:tblStyle w:val="4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75"/>
        <w:gridCol w:w="3350"/>
        <w:gridCol w:w="550"/>
        <w:gridCol w:w="1413"/>
        <w:gridCol w:w="571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仪器名称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品牌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投标单价（元）</w:t>
            </w: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主要配置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全站仪</w:t>
            </w:r>
          </w:p>
        </w:tc>
        <w:tc>
          <w:tcPr>
            <w:tcW w:w="3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日本索佳 IM52</w:t>
            </w:r>
          </w:p>
        </w:tc>
        <w:tc>
          <w:tcPr>
            <w:tcW w:w="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水准仪</w:t>
            </w:r>
          </w:p>
        </w:tc>
        <w:tc>
          <w:tcPr>
            <w:tcW w:w="3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日本索佳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C3 30</w:t>
            </w:r>
          </w:p>
        </w:tc>
        <w:tc>
          <w:tcPr>
            <w:tcW w:w="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51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0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2020-08-21T07:39:53Z</dcterms:created>
  <dc:creator>liling</dc:creator>
  <cp:lastModifiedBy>立亓</cp:lastModifiedBy>
  <dcterms:modified xsi:type="dcterms:W3CDTF">2020-08-21T07:41:24Z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